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93" w:type="dxa"/>
        <w:tblLook w:val="04A0" w:firstRow="1" w:lastRow="0" w:firstColumn="1" w:lastColumn="0" w:noHBand="0" w:noVBand="1"/>
      </w:tblPr>
      <w:tblGrid>
        <w:gridCol w:w="640"/>
        <w:gridCol w:w="5780"/>
        <w:gridCol w:w="1765"/>
        <w:gridCol w:w="1159"/>
        <w:gridCol w:w="1320"/>
      </w:tblGrid>
      <w:tr w:rsidR="008E170F" w:rsidRPr="008E170F" w:rsidTr="00A8202D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70F" w:rsidRPr="008E170F" w:rsidTr="00A8202D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70F" w:rsidRPr="008E170F" w:rsidTr="00A8202D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170F" w:rsidRPr="008E170F" w:rsidTr="00A8202D">
        <w:trPr>
          <w:trHeight w:val="915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 услуг по содержанию и ремонту общего имущества собственников  помещений в многоквартирном  доме, являющегося объектом конкурса (ул. Молодежная, д.13 общая площадь жилых и нежилых помещений –100,8 кв. м.)</w:t>
            </w:r>
          </w:p>
        </w:tc>
      </w:tr>
      <w:tr w:rsidR="008E170F" w:rsidRPr="008E170F" w:rsidTr="00A8202D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 (руб.)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на 1 кв. м. общей площади (руб./мес.)</w:t>
            </w:r>
          </w:p>
        </w:tc>
      </w:tr>
      <w:tr w:rsidR="008E170F" w:rsidRPr="008E170F" w:rsidTr="00A8202D">
        <w:trPr>
          <w:trHeight w:val="87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E170F" w:rsidRPr="008E170F" w:rsidTr="00A8202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8E170F" w:rsidRPr="008E170F" w:rsidTr="00A8202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17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технического состояния видимых частей конструкций с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выявлением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:п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ризнаков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неравномерных осадок фундаментов;</w:t>
            </w: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8E170F" w:rsidRPr="008E170F" w:rsidTr="00A8202D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8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8E170F" w:rsidRPr="008E170F" w:rsidTr="00A8202D">
        <w:trPr>
          <w:trHeight w:val="6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11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0,68</w:t>
            </w:r>
          </w:p>
        </w:tc>
      </w:tr>
      <w:tr w:rsidR="008E170F" w:rsidRPr="008E170F" w:rsidTr="00A8202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9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4.12.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8E170F" w:rsidRPr="008E170F" w:rsidTr="00A8202D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2798,86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2,31</w:t>
            </w:r>
          </w:p>
        </w:tc>
      </w:tr>
      <w:tr w:rsidR="008E170F" w:rsidRPr="008E170F" w:rsidTr="00A8202D">
        <w:trPr>
          <w:trHeight w:val="615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E170F" w:rsidRPr="008E170F" w:rsidTr="00A8202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Общие работы, выполняемые для надлежащего содержания систем  водоснабжения в многоквартирных домах: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8E170F" w:rsidRPr="008E170F" w:rsidTr="00A8202D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0,83</w:t>
            </w:r>
          </w:p>
        </w:tc>
      </w:tr>
      <w:tr w:rsidR="008E170F" w:rsidRPr="008E170F" w:rsidTr="00A8202D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2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1132,49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0,94</w:t>
            </w:r>
          </w:p>
        </w:tc>
      </w:tr>
      <w:tr w:rsidR="008E170F" w:rsidRPr="008E170F" w:rsidTr="00A8202D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1,47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5209,44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1D299F" w:rsidP="001D29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4,31</w:t>
            </w:r>
          </w:p>
        </w:tc>
      </w:tr>
      <w:tr w:rsidR="008E170F" w:rsidRPr="008E170F" w:rsidTr="00A8202D">
        <w:trPr>
          <w:trHeight w:val="60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8E1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</w:tr>
      <w:tr w:rsidR="008E170F" w:rsidRPr="008E170F" w:rsidTr="00A8202D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2426,76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2,01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придовой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2426,76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2,01</w:t>
            </w:r>
          </w:p>
        </w:tc>
      </w:tr>
      <w:tr w:rsidR="008E170F" w:rsidRPr="008E170F" w:rsidTr="00A820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6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B06253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крыльца и площадки перед входом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E170F" w:rsidRPr="008E170F" w:rsidTr="00A8202D">
        <w:trPr>
          <w:trHeight w:val="9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сбору,</w:t>
            </w:r>
            <w:r w:rsidR="00536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транспортированию, обработке,</w:t>
            </w:r>
            <w:r w:rsidR="00536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утилизации,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8E170F" w:rsidRPr="008E170F" w:rsidTr="00A8202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Осмотры и обеспечение работоспособного состояния пожарных  лазов, проходов, выходов,  сре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8E170F" w:rsidRPr="008E170F" w:rsidTr="00A8202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7,40</w:t>
            </w:r>
          </w:p>
        </w:tc>
      </w:tr>
      <w:tr w:rsidR="008E170F" w:rsidRPr="008E170F" w:rsidTr="00A820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0F" w:rsidRPr="008E170F" w:rsidRDefault="008E170F" w:rsidP="008E170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D23897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14,02</w:t>
            </w:r>
          </w:p>
        </w:tc>
        <w:bookmarkStart w:id="0" w:name="_GoBack"/>
        <w:bookmarkEnd w:id="0"/>
      </w:tr>
      <w:tr w:rsidR="008E170F" w:rsidRPr="008E170F" w:rsidTr="00A8202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170F" w:rsidRPr="008E170F" w:rsidTr="00A8202D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0F" w:rsidRPr="008E170F" w:rsidRDefault="00A8202D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</w:t>
            </w:r>
            <w:r w:rsidR="008E170F" w:rsidRPr="008E17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  <w:r w:rsidR="00A820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14,93</w:t>
            </w:r>
          </w:p>
        </w:tc>
      </w:tr>
      <w:tr w:rsidR="008E170F" w:rsidRPr="008E170F" w:rsidTr="00A8202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  <w:r w:rsidR="00A820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бытовых сточных вод из септиков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14,93</w:t>
            </w:r>
          </w:p>
        </w:tc>
      </w:tr>
      <w:tr w:rsidR="008E170F" w:rsidRPr="008E170F" w:rsidTr="00A8202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2F46" w:rsidRPr="005515D5">
              <w:rPr>
                <w:b/>
              </w:rPr>
              <w:t>Всего за содержание многоквартирного дома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042F46" w:rsidRPr="005515D5">
              <w:rPr>
                <w:b/>
              </w:rPr>
              <w:t> 35014,30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17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042F46" w:rsidRPr="005515D5">
              <w:rPr>
                <w:b/>
              </w:rPr>
              <w:t>28,95</w:t>
            </w:r>
          </w:p>
        </w:tc>
      </w:tr>
      <w:tr w:rsidR="008E170F" w:rsidRPr="008E170F" w:rsidTr="00A8202D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170F" w:rsidRPr="008E170F" w:rsidTr="00A8202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5,016 нор. Потреб.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слуги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водосн.и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водоот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.*150,0 тариф ЖБО (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Белводоканал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)*2 чел.</w:t>
            </w:r>
          </w:p>
        </w:tc>
      </w:tr>
      <w:tr w:rsidR="008E170F" w:rsidRPr="008E170F" w:rsidTr="00A8202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 м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общая площадь помещений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170F" w:rsidRPr="008E170F" w:rsidTr="00A8202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равно 14,93 </w:t>
            </w:r>
            <w:proofErr w:type="spell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</w:t>
            </w:r>
            <w:proofErr w:type="gramStart"/>
            <w:r w:rsidRPr="008E1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0F" w:rsidRPr="008E170F" w:rsidRDefault="008E170F" w:rsidP="008E170F">
            <w:pPr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903FE" w:rsidRDefault="008903FE"/>
    <w:sectPr w:rsidR="008903FE" w:rsidSect="008E17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8"/>
    <w:rsid w:val="00042F46"/>
    <w:rsid w:val="00072E0B"/>
    <w:rsid w:val="001D299F"/>
    <w:rsid w:val="00536E9B"/>
    <w:rsid w:val="005916F4"/>
    <w:rsid w:val="00805125"/>
    <w:rsid w:val="008903FE"/>
    <w:rsid w:val="008E170F"/>
    <w:rsid w:val="00A8202D"/>
    <w:rsid w:val="00B06253"/>
    <w:rsid w:val="00BD20DB"/>
    <w:rsid w:val="00D23897"/>
    <w:rsid w:val="00E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9</cp:revision>
  <dcterms:created xsi:type="dcterms:W3CDTF">2023-06-08T09:15:00Z</dcterms:created>
  <dcterms:modified xsi:type="dcterms:W3CDTF">2023-06-08T13:57:00Z</dcterms:modified>
</cp:coreProperties>
</file>